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color w:val="222222"/>
          <w:highlight w:val="white"/>
        </w:rPr>
      </w:pPr>
      <w:r w:rsidDel="00000000" w:rsidR="00000000" w:rsidRPr="00000000">
        <w:rPr>
          <w:rtl w:val="0"/>
        </w:rPr>
      </w:r>
    </w:p>
    <w:p w:rsidR="00000000" w:rsidDel="00000000" w:rsidP="00000000" w:rsidRDefault="00000000" w:rsidRPr="00000000" w14:paraId="00000002">
      <w:pPr>
        <w:jc w:val="both"/>
        <w:rPr>
          <w:color w:val="222222"/>
          <w:highlight w:val="white"/>
        </w:rPr>
      </w:pPr>
      <w:r w:rsidDel="00000000" w:rsidR="00000000" w:rsidRPr="00000000">
        <w:rPr>
          <w:rtl w:val="0"/>
        </w:rPr>
      </w:r>
    </w:p>
    <w:p w:rsidR="00000000" w:rsidDel="00000000" w:rsidP="00000000" w:rsidRDefault="00000000" w:rsidRPr="00000000" w14:paraId="00000003">
      <w:pPr>
        <w:jc w:val="both"/>
        <w:rPr>
          <w:color w:val="222222"/>
          <w:highlight w:val="white"/>
        </w:rPr>
      </w:pPr>
      <w:r w:rsidDel="00000000" w:rsidR="00000000" w:rsidRPr="00000000">
        <w:rPr>
          <w:rtl w:val="0"/>
        </w:rPr>
      </w:r>
    </w:p>
    <w:p w:rsidR="00000000" w:rsidDel="00000000" w:rsidP="00000000" w:rsidRDefault="00000000" w:rsidRPr="00000000" w14:paraId="00000004">
      <w:pPr>
        <w:jc w:val="both"/>
        <w:rPr>
          <w:color w:val="222222"/>
          <w:highlight w:val="white"/>
        </w:rPr>
      </w:pPr>
      <w:r w:rsidDel="00000000" w:rsidR="00000000" w:rsidRPr="00000000">
        <w:rPr>
          <w:rtl w:val="0"/>
        </w:rPr>
      </w:r>
    </w:p>
    <w:p w:rsidR="00000000" w:rsidDel="00000000" w:rsidP="00000000" w:rsidRDefault="00000000" w:rsidRPr="00000000" w14:paraId="00000005">
      <w:pPr>
        <w:jc w:val="both"/>
        <w:rPr>
          <w:color w:val="222222"/>
          <w:highlight w:val="white"/>
        </w:rPr>
      </w:pPr>
      <w:r w:rsidDel="00000000" w:rsidR="00000000" w:rsidRPr="00000000">
        <w:rPr>
          <w:rtl w:val="0"/>
        </w:rPr>
      </w:r>
    </w:p>
    <w:p w:rsidR="00000000" w:rsidDel="00000000" w:rsidP="00000000" w:rsidRDefault="00000000" w:rsidRPr="00000000" w14:paraId="00000006">
      <w:pPr>
        <w:jc w:val="both"/>
        <w:rPr>
          <w:color w:val="222222"/>
          <w:highlight w:val="white"/>
        </w:rPr>
      </w:pPr>
      <w:r w:rsidDel="00000000" w:rsidR="00000000" w:rsidRPr="00000000">
        <w:rPr>
          <w:rtl w:val="0"/>
        </w:rPr>
      </w:r>
    </w:p>
    <w:p w:rsidR="00000000" w:rsidDel="00000000" w:rsidP="00000000" w:rsidRDefault="00000000" w:rsidRPr="00000000" w14:paraId="00000007">
      <w:pPr>
        <w:jc w:val="both"/>
        <w:rPr>
          <w:color w:val="222222"/>
          <w:highlight w:val="white"/>
        </w:rPr>
      </w:pPr>
      <w:r w:rsidDel="00000000" w:rsidR="00000000" w:rsidRPr="00000000">
        <w:rPr>
          <w:color w:val="222222"/>
          <w:sz w:val="20"/>
          <w:szCs w:val="20"/>
          <w:highlight w:val="white"/>
          <w:rtl w:val="0"/>
        </w:rPr>
        <w:t xml:space="preserve">50% deposit is due at time of scheduling. Remaining 50% will be due at time of install</w:t>
      </w:r>
      <w:r w:rsidDel="00000000" w:rsidR="00000000" w:rsidRPr="00000000">
        <w:rPr>
          <w:color w:val="222222"/>
          <w:highlight w:val="white"/>
          <w:rtl w:val="0"/>
        </w:rPr>
        <w:t xml:space="preserve">. The full amount for materials (lighting and accessories) installation and removal must be paid in full upon completion of the installation.</w:t>
      </w:r>
      <w:r w:rsidDel="00000000" w:rsidR="00000000" w:rsidRPr="00000000">
        <w:rPr>
          <w:color w:val="ff0000"/>
          <w:highlight w:val="white"/>
          <w:rtl w:val="0"/>
        </w:rPr>
        <w:t xml:space="preserve"> (your business here)</w:t>
      </w:r>
      <w:r w:rsidDel="00000000" w:rsidR="00000000" w:rsidRPr="00000000">
        <w:rPr>
          <w:color w:val="222222"/>
          <w:highlight w:val="white"/>
          <w:rtl w:val="0"/>
        </w:rPr>
        <w:t xml:space="preserve"> is not responsible for any products damaged or lost due to vandalism, extreme weather conditions, or acts of god and will make efforts to replace any damaged product for an additional charge. No warranty or complimentary repair service is expressed or implied, unless noted in writing in this agreement. </w:t>
      </w:r>
      <w:r w:rsidDel="00000000" w:rsidR="00000000" w:rsidRPr="00000000">
        <w:rPr>
          <w:color w:val="ff0000"/>
          <w:highlight w:val="white"/>
          <w:rtl w:val="0"/>
        </w:rPr>
        <w:t xml:space="preserve">(your business here)</w:t>
      </w:r>
      <w:r w:rsidDel="00000000" w:rsidR="00000000" w:rsidRPr="00000000">
        <w:rPr>
          <w:color w:val="222222"/>
          <w:highlight w:val="white"/>
          <w:rtl w:val="0"/>
        </w:rPr>
        <w:t xml:space="preserve"> will replace any malfunctioning product but does not guarantee that each individual bulb will light for the entire installation period. By signing this contract, the customer acknowledges that </w:t>
      </w:r>
      <w:r w:rsidDel="00000000" w:rsidR="00000000" w:rsidRPr="00000000">
        <w:rPr>
          <w:color w:val="ff0000"/>
          <w:highlight w:val="white"/>
          <w:rtl w:val="0"/>
        </w:rPr>
        <w:t xml:space="preserve">(your business here)</w:t>
      </w:r>
      <w:r w:rsidDel="00000000" w:rsidR="00000000" w:rsidRPr="00000000">
        <w:rPr>
          <w:color w:val="222222"/>
          <w:highlight w:val="white"/>
          <w:rtl w:val="0"/>
        </w:rPr>
        <w:t xml:space="preserve"> fills their schedule well in advance, and all cancellations will be charged 50% of the labor charge. All bids are made under the assumption that adequate power supplies and receptacles are available. Customer is responsible for maintaining and providing adequate electrical outlets adjacent to the proposed locations for its lit decorations and building lights.  This contract is governed by </w:t>
      </w:r>
      <w:r w:rsidDel="00000000" w:rsidR="00000000" w:rsidRPr="00000000">
        <w:rPr>
          <w:color w:val="ff0000"/>
          <w:highlight w:val="white"/>
          <w:rtl w:val="0"/>
        </w:rPr>
        <w:t xml:space="preserve">(your state here)</w:t>
      </w:r>
      <w:r w:rsidDel="00000000" w:rsidR="00000000" w:rsidRPr="00000000">
        <w:rPr>
          <w:color w:val="222222"/>
          <w:highlight w:val="white"/>
          <w:rtl w:val="0"/>
        </w:rPr>
        <w:t xml:space="preserve"> law, and is the entire contract between the parties.  If a dispute arises out of this contract, the parties shall agree to resolve this dispute through arbitration in </w:t>
      </w:r>
      <w:r w:rsidDel="00000000" w:rsidR="00000000" w:rsidRPr="00000000">
        <w:rPr>
          <w:color w:val="ff0000"/>
          <w:highlight w:val="white"/>
          <w:rtl w:val="0"/>
        </w:rPr>
        <w:t xml:space="preserve">(your county here) </w:t>
      </w:r>
      <w:r w:rsidDel="00000000" w:rsidR="00000000" w:rsidRPr="00000000">
        <w:rPr>
          <w:color w:val="222222"/>
          <w:highlight w:val="white"/>
          <w:rtl w:val="0"/>
        </w:rPr>
        <w:t xml:space="preserve">before a single arbitrator. Any judgement upon the award rendered by the arbitrator may be entered in any court having jurisdiction thereof. The prevailing party in arbitration shall be entitled to its reasonable attorney's fees and costs. By signing below, I agree to the terms of this contract, and accept this proposal on those terms.  Furthermore, I declare that I am authorized to sign this document, either as an owner of the property, or as an agent for the owner or entity.  Please note that 1.5% per month (18% per yr.) will be added to all outstanding balances.</w:t>
      </w:r>
    </w:p>
    <w:p w:rsidR="00000000" w:rsidDel="00000000" w:rsidP="00000000" w:rsidRDefault="00000000" w:rsidRPr="00000000" w14:paraId="00000008">
      <w:pPr>
        <w:jc w:val="both"/>
        <w:rPr>
          <w:color w:val="222222"/>
          <w:highlight w:val="white"/>
        </w:rPr>
      </w:pPr>
      <w:r w:rsidDel="00000000" w:rsidR="00000000" w:rsidRPr="00000000">
        <w:rPr>
          <w:rtl w:val="0"/>
        </w:rPr>
      </w:r>
    </w:p>
    <w:sectPr>
      <w:headerReference r:id="rId6" w:type="default"/>
      <w:footerReference r:id="rId7" w:type="default"/>
      <w:pgSz w:h="15840" w:w="12240" w:orient="portrait"/>
      <w:pgMar w:bottom="1440" w:top="1440" w:left="1440" w:right="144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rPr>
        <w:b w:val="1"/>
        <w:color w:val="363636"/>
      </w:rPr>
    </w:pPr>
    <w:r w:rsidDel="00000000" w:rsidR="00000000" w:rsidRPr="00000000">
      <w:rPr>
        <w:color w:val="363636"/>
        <w:rtl w:val="0"/>
      </w:rPr>
      <w:t xml:space="preserve">88-85CLIPA </w:t>
    </w:r>
    <w:r w:rsidDel="00000000" w:rsidR="00000000" w:rsidRPr="00000000">
      <w:rPr>
        <w:b w:val="1"/>
        <w:color w:val="363636"/>
        <w:rtl w:val="0"/>
      </w:rPr>
      <w:t xml:space="preserve">| CLIPA INC </w:t>
      <w:tab/>
      <w:tab/>
      <w:tab/>
      <w:tab/>
      <w:tab/>
      <w:tab/>
      <w:tab/>
      <w:tab/>
    </w:r>
    <w:hyperlink r:id="rId1">
      <w:r w:rsidDel="00000000" w:rsidR="00000000" w:rsidRPr="00000000">
        <w:rPr>
          <w:b w:val="1"/>
          <w:color w:val="1155cc"/>
          <w:u w:val="single"/>
          <w:rtl w:val="0"/>
        </w:rPr>
        <w:t xml:space="preserve">www.clipainc.com</w:t>
      </w:r>
    </w:hyperlink>
    <w:r w:rsidDel="00000000" w:rsidR="00000000" w:rsidRPr="00000000">
      <w:rPr>
        <w:rtl w:val="0"/>
      </w:rPr>
    </w:r>
  </w:p>
  <w:p w:rsidR="00000000" w:rsidDel="00000000" w:rsidP="00000000" w:rsidRDefault="00000000" w:rsidRPr="00000000" w14:paraId="0000000B">
    <w:pPr>
      <w:rPr>
        <w:b w:val="1"/>
        <w:color w:val="363636"/>
      </w:rPr>
    </w:pPr>
    <w:hyperlink r:id="rId2">
      <w:r w:rsidDel="00000000" w:rsidR="00000000" w:rsidRPr="00000000">
        <w:rPr>
          <w:b w:val="1"/>
          <w:color w:val="1155cc"/>
          <w:u w:val="single"/>
          <w:rtl w:val="0"/>
        </w:rPr>
        <w:t xml:space="preserve">info@clipainc.com</w:t>
      </w:r>
    </w:hyperlink>
    <w:r w:rsidDel="00000000" w:rsidR="00000000" w:rsidRPr="00000000">
      <w:rPr>
        <w:rtl w:val="0"/>
      </w:rPr>
    </w:r>
  </w:p>
  <w:p w:rsidR="00000000" w:rsidDel="00000000" w:rsidP="00000000" w:rsidRDefault="00000000" w:rsidRPr="00000000" w14:paraId="0000000C">
    <w:pPr>
      <w:rPr>
        <w:b w:val="1"/>
        <w:color w:val="363636"/>
      </w:rPr>
    </w:pPr>
    <w:r w:rsidDel="00000000" w:rsidR="00000000" w:rsidRPr="00000000">
      <w:rPr>
        <w:rtl w:val="0"/>
      </w:rPr>
    </w:r>
  </w:p>
  <w:p w:rsidR="00000000" w:rsidDel="00000000" w:rsidP="00000000" w:rsidRDefault="00000000" w:rsidRPr="00000000" w14:paraId="0000000D">
    <w:pPr>
      <w:rPr>
        <w:color w:val="363636"/>
      </w:rPr>
    </w:pPr>
    <w:r w:rsidDel="00000000" w:rsidR="00000000" w:rsidRPr="00000000">
      <w:rPr>
        <w:color w:val="363636"/>
        <w:rtl w:val="0"/>
      </w:rPr>
      <w:t xml:space="preserve">LEARN - NETWORK - GROW</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jc w:val="center"/>
      <w:rPr/>
    </w:pPr>
    <w:r w:rsidDel="00000000" w:rsidR="00000000" w:rsidRPr="00000000">
      <w:rPr/>
      <w:drawing>
        <wp:inline distB="114300" distT="114300" distL="114300" distR="114300">
          <wp:extent cx="1421429" cy="13230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1429" cy="13230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lipainc.com" TargetMode="External"/><Relationship Id="rId2" Type="http://schemas.openxmlformats.org/officeDocument/2006/relationships/hyperlink" Target="mailto:info@clipai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